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A0" w:rsidRPr="002444A0" w:rsidRDefault="002444A0" w:rsidP="002444A0">
      <w:pPr>
        <w:spacing w:after="0" w:line="240" w:lineRule="auto"/>
        <w:jc w:val="center"/>
        <w:rPr>
          <w:rFonts w:ascii="Calibri" w:eastAsia="Times New Roman" w:hAnsi="Calibri" w:cs="Times New Roman"/>
          <w:sz w:val="36"/>
          <w:szCs w:val="36"/>
          <w:u w:val="single"/>
          <w:lang w:eastAsia="cs-CZ"/>
        </w:rPr>
      </w:pPr>
      <w:r w:rsidRPr="002444A0">
        <w:rPr>
          <w:rFonts w:ascii="Calibri" w:eastAsia="Times New Roman" w:hAnsi="Calibri" w:cs="Times New Roman"/>
          <w:sz w:val="36"/>
          <w:szCs w:val="36"/>
          <w:u w:val="single"/>
          <w:lang w:eastAsia="cs-CZ"/>
        </w:rPr>
        <w:t>Ochrana osobních údajů</w:t>
      </w:r>
    </w:p>
    <w:p w:rsidR="002444A0" w:rsidRDefault="002444A0" w:rsidP="002444A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Calibri" w:eastAsia="Times New Roman" w:hAnsi="Calibri" w:cs="Times New Roman"/>
          <w:sz w:val="24"/>
          <w:szCs w:val="24"/>
          <w:lang w:eastAsia="cs-CZ"/>
        </w:rPr>
        <w:t>Vážení sportovní přátelé,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jak bylo opakovaně avizováno, ČUS ve spolupráci s odborným dodavatelem připravuje dokumentaci k přizpůsobení se novým pravidlům v oblasti ochrany osobních dat, které začínají platit </w:t>
      </w:r>
      <w:proofErr w:type="gramStart"/>
      <w:r w:rsidRPr="002444A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25.5.2018</w:t>
      </w:r>
      <w:proofErr w:type="gramEnd"/>
      <w:r w:rsidRPr="002444A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. 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Prvním harmonizačním krokem je </w:t>
      </w:r>
      <w:r w:rsidRPr="002444A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splnění informační povinnosti vůči členům a</w:t>
      </w:r>
      <w:r w:rsidRPr="002444A0">
        <w:rPr>
          <w:rFonts w:ascii="Calibri" w:eastAsia="Times New Roman" w:hAnsi="Calibri" w:cs="Times New Roman"/>
          <w:sz w:val="24"/>
          <w:szCs w:val="24"/>
          <w:lang w:eastAsia="cs-CZ"/>
        </w:rPr>
        <w:t> </w:t>
      </w:r>
      <w:r w:rsidRPr="002444A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zajištění souhlasu se zpracováním osobních údajů členů sportovních spolků</w:t>
      </w:r>
      <w:r w:rsidRPr="002444A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. Pro alespoň částečné zjednodušení procesu získávání podpisů od jednotlivých členů, byly tyto dvě oblasti spojeny do jednoho dokumentu. Pro tyto účely byl vypracován </w:t>
      </w:r>
      <w:r w:rsidRPr="002444A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Vzorový formulář informovanosti a souhlasu se zpracováním osobních údajů,</w:t>
      </w:r>
      <w:r w:rsidRPr="002444A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  <w:r w:rsidRPr="002444A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který naleznete v příloze emailu. 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7B44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Je třeba, aby kluby a jednoty nově informovaly všechny své členy o zpracování jejich osobních údajů v rámci spolku,  a nově zajistili jejich souhlas se zpracováním osobních údajů, podpisem vzorového formuláře. Takto je třeba postupovat u všech členů, tedy nikoli pouze u nově přijímaných, ale i u stávajících. </w:t>
      </w:r>
      <w:r w:rsidRPr="00C64D53">
        <w:rPr>
          <w:rFonts w:ascii="Calibri" w:eastAsia="Times New Roman" w:hAnsi="Calibri" w:cs="Times New Roman"/>
          <w:b/>
          <w:color w:val="000000"/>
          <w:sz w:val="28"/>
          <w:szCs w:val="28"/>
          <w:u w:val="single"/>
          <w:lang w:eastAsia="cs-CZ"/>
        </w:rPr>
        <w:t>Formuláře s podepsanými souhlasy je zapotřebí v klubu, tělovýchovné jednotě, důsledně archivovat.</w:t>
      </w:r>
      <w:r w:rsidRPr="002444A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44A0" w:rsidRPr="002444A0" w:rsidRDefault="002444A0" w:rsidP="002444A0">
      <w:pPr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2444A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cs-CZ"/>
        </w:rPr>
        <w:t>Je třeba zdůraznit, že se jedná pouze o první harmonizační krok</w:t>
      </w:r>
      <w:r w:rsidRPr="002444A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 xml:space="preserve"> činnosti sportovních spolků s nařízením EU o ochraně osobních údajů (GDPR). Následně bude třeba přijímat další opatření v rámci harmonizačních kroků s nařízením EU k ochraně osobních údajů (GDPR). </w:t>
      </w:r>
    </w:p>
    <w:p w:rsidR="002444A0" w:rsidRPr="002444A0" w:rsidRDefault="002444A0" w:rsidP="002444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44A0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I pro realizaci těchto dalších opatření budou moci SK a TJ využít závěrů a doporučení odborné firmy, která řeší ochranu osobních údajů pro ČUS, a vzorové postupy pro svazy a SK/TJ.  Další kroky budeme oznamovat ihned poté, kdy bude mít ČUS tyto závěry a doporučení k dispozici. Proces je zdržen absencí potřebného národního zákona k ochraně osobních dat, který měl nařízení EU doprovázet a doplnit některé výklady.</w:t>
      </w:r>
    </w:p>
    <w:p w:rsidR="00EA357F" w:rsidRDefault="00EA357F">
      <w:bookmarkStart w:id="0" w:name="_GoBack"/>
      <w:bookmarkEnd w:id="0"/>
    </w:p>
    <w:sectPr w:rsidR="00EA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A0"/>
    <w:rsid w:val="002444A0"/>
    <w:rsid w:val="00C64D53"/>
    <w:rsid w:val="00D319CE"/>
    <w:rsid w:val="00E67B44"/>
    <w:rsid w:val="00E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44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44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ČSTV</dc:creator>
  <cp:lastModifiedBy>ČSTV</cp:lastModifiedBy>
  <cp:revision>5</cp:revision>
  <dcterms:created xsi:type="dcterms:W3CDTF">2018-04-24T08:21:00Z</dcterms:created>
  <dcterms:modified xsi:type="dcterms:W3CDTF">2018-04-24T09:49:00Z</dcterms:modified>
</cp:coreProperties>
</file>